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bfbd348c6258fa95cc8fc105e4b50797da3198a"/>
    <w:p>
      <w:pPr>
        <w:pStyle w:val="Heading1"/>
      </w:pPr>
      <w:r>
        <w:t xml:space="preserve">Contextsjabloon: Privacy &amp; Informatiebeveiliging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Een gestructureerd template met 8 punten voor jullie AVG-compliance-keten: documentbasis, verwerkingsoverzicht en communicatieplan.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Governance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Halfjaarlijks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FG / IT-security</w:t>
      </w:r>
    </w:p>
    <w:p>
      <w:r>
        <w:pict>
          <v:rect style="width:0;height:1.5pt" o:hralign="center" o:hrstd="t" o:hr="t"/>
        </w:pict>
      </w:r>
    </w:p>
    <w:bookmarkStart w:id="9" w:name="überblick-zielsetzung"/>
    <w:p>
      <w:pPr>
        <w:pStyle w:val="Heading2"/>
      </w:pPr>
      <w:r>
        <w:t xml:space="preserve">1. Overzicht &amp; doelstelling</w:t>
      </w:r>
    </w:p>
    <w:p>
      <w:pPr>
        <w:pStyle w:val="FirstParagraph"/>
      </w:pPr>
      <w:r>
        <w:t xml:space="preserve">Project, reikwijdte, verantwoordelijken.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dokumentenbasis"/>
    <w:p>
      <w:pPr>
        <w:pStyle w:val="Heading2"/>
      </w:pPr>
      <w:r>
        <w:t xml:space="preserve">2. Documentbasis</w:t>
      </w:r>
    </w:p>
    <w:p>
      <w:pPr>
        <w:pStyle w:val="FirstParagraph"/>
      </w:pPr>
      <w:r>
        <w:t xml:space="preserve">Verwerkingsregister, TOM's, DPIA, verwerkersovereenkomst, richtlijnen.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verarbeitungsübersicht"/>
    <w:p>
      <w:pPr>
        <w:pStyle w:val="Heading2"/>
      </w:pPr>
      <w:r>
        <w:t xml:space="preserve">3. Verwerkingsoverzicht</w:t>
      </w:r>
    </w:p>
    <w:p>
      <w:pPr>
        <w:pStyle w:val="FirstParagraph"/>
      </w:pPr>
      <w:r>
        <w:t xml:space="preserve">Tabel met activiteiten, datasoorten, rechtsgronden, risico's.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prüfkriterien"/>
    <w:p>
      <w:pPr>
        <w:pStyle w:val="Heading2"/>
      </w:pPr>
      <w:r>
        <w:t xml:space="preserve">4. Toetsingscriteria</w:t>
      </w:r>
    </w:p>
    <w:p>
      <w:pPr>
        <w:pStyle w:val="FirstParagraph"/>
      </w:pPr>
      <w:r>
        <w:t xml:space="preserve">Auditfrequentie, beoordelingsmaatstaven.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compliance-checkliste"/>
    <w:p>
      <w:pPr>
        <w:pStyle w:val="Heading2"/>
      </w:pPr>
      <w:r>
        <w:t xml:space="preserve">5. Compliance-checklist</w:t>
      </w:r>
    </w:p>
    <w:p>
      <w:pPr>
        <w:pStyle w:val="FirstParagraph"/>
      </w:pPr>
      <w:r>
        <w:t xml:space="preserve">9 punten voor zelfbeoordeling.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kommunikationsplan"/>
    <w:p>
      <w:pPr>
        <w:pStyle w:val="Heading2"/>
      </w:pPr>
      <w:r>
        <w:t xml:space="preserve">6. Communicatieplan</w:t>
      </w:r>
    </w:p>
    <w:p>
      <w:pPr>
        <w:pStyle w:val="FirstParagraph"/>
      </w:pPr>
      <w:r>
        <w:t xml:space="preserve">Intern, extern, documentatieplichten.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informationssicherheit"/>
    <w:p>
      <w:pPr>
        <w:pStyle w:val="Heading2"/>
      </w:pPr>
      <w:r>
        <w:t xml:space="preserve">7. Informatiebeveiliging</w:t>
      </w:r>
    </w:p>
    <w:p>
      <w:pPr>
        <w:pStyle w:val="FirstParagraph"/>
      </w:pPr>
      <w:r>
        <w:t xml:space="preserve">Toegang, versleuteling, back-up, certificeringen.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ergänzende-dokumente"/>
    <w:p>
      <w:pPr>
        <w:pStyle w:val="Heading2"/>
      </w:pPr>
      <w:r>
        <w:t xml:space="preserve">8. Aanvullende documenten</w:t>
      </w:r>
    </w:p>
    <w:p>
      <w:pPr>
        <w:pStyle w:val="FirstParagraph"/>
      </w:pPr>
      <w:r>
        <w:t xml:space="preserve">Verwijzingen naar bestaande artefacten.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functionaris gegevensbescherming en helpt me een gestructureerd contexttemplate voor ons bedrijf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overzicht van privacy en informatiebeveiliging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Overzicht en doelstelling</w:t>
      </w:r>
      <w:r>
        <w:br/>
      </w:r>
      <w:r>
        <w:rPr>
          <w:rStyle w:val="VerbatimChar"/>
        </w:rPr>
        <w:t xml:space="preserve">2. Documentbasis en structuur (verwerkingsregister, TOM's, DPIA, verwerkersovereenkomst/DPA)</w:t>
      </w:r>
      <w:r>
        <w:br/>
      </w:r>
      <w:r>
        <w:rPr>
          <w:rStyle w:val="VerbatimChar"/>
        </w:rPr>
        <w:t xml:space="preserve">3. Verwerkingsoverzicht als tabel</w:t>
      </w:r>
      <w:r>
        <w:br/>
      </w:r>
      <w:r>
        <w:rPr>
          <w:rStyle w:val="VerbatimChar"/>
        </w:rPr>
        <w:t xml:space="preserve">4. Toets- en beoordelingscriteria</w:t>
      </w:r>
      <w:r>
        <w:br/>
      </w:r>
      <w:r>
        <w:rPr>
          <w:rStyle w:val="VerbatimChar"/>
        </w:rPr>
        <w:t xml:space="preserve">5. Compliance-checklist</w:t>
      </w:r>
      <w:r>
        <w:br/>
      </w:r>
      <w:r>
        <w:rPr>
          <w:rStyle w:val="VerbatimChar"/>
        </w:rPr>
        <w:t xml:space="preserve">6. Communicatieplan (intern, extern)</w:t>
      </w:r>
      <w:r>
        <w:br/>
      </w:r>
      <w:r>
        <w:rPr>
          <w:rStyle w:val="VerbatimChar"/>
        </w:rPr>
        <w:t xml:space="preserve">7. Informatiebeveiliging (toegang, versleuteling, back-up)</w:t>
      </w:r>
      <w:r>
        <w:br/>
      </w:r>
      <w:r>
        <w:rPr>
          <w:rStyle w:val="VerbatimChar"/>
        </w:rPr>
        <w:t xml:space="preserve">8. Aanvullende documenten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jullie privacydocumenten, policies, verwerkersovereenkomsten en IT-setup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tabellen. Precies, zakelijke stijl.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ons ingevulde privacy-contexttemplate (bijgevoegd). Gebruik het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Concreet antwoord</w:t>
      </w:r>
      <w:r>
        <w:br/>
      </w:r>
      <w:r>
        <w:rPr>
          <w:rStyle w:val="VerbatimChar"/>
        </w:rPr>
        <w:t xml:space="preserve">2. Verwijzing naar de relevante sectie</w:t>
      </w:r>
      <w:r>
        <w:br/>
      </w:r>
      <w:r>
        <w:rPr>
          <w:rStyle w:val="VerbatimChar"/>
        </w:rPr>
        <w:t xml:space="preserve">3. Open punten of risico's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