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markt--zielgruppenanalyse"/>
    <w:p>
      <w:pPr>
        <w:pStyle w:val="Heading1"/>
      </w:pPr>
      <w:r>
        <w:t xml:space="preserve">Contextsjabloon: Markt- &amp; Doelgroepanalyse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Hoe jullie markt is opgebouwd, hoe groot jullie doelgroep is, welke trends spelen en wat de belangrijkste bedreigingen zijn.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Per kwartaal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Strategie / Marketing</w:t>
      </w:r>
    </w:p>
    <w:p>
      <w:r>
        <w:pict>
          <v:rect style="width:0;height:1.5pt" o:hralign="center" o:hrstd="t" o:hr="t"/>
        </w:pict>
      </w:r>
    </w:p>
    <w:bookmarkStart w:id="9" w:name="markt-definition"/>
    <w:p>
      <w:pPr>
        <w:pStyle w:val="Heading2"/>
      </w:pPr>
      <w:r>
        <w:t xml:space="preserve">1. Marktdefinitie</w:t>
      </w:r>
    </w:p>
    <w:p>
      <w:pPr>
        <w:pStyle w:val="FirstParagraph"/>
      </w:pPr>
      <w:r>
        <w:t xml:space="preserve">Welke markt, hoe afgebakend, geografische focus.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marktgröße-und-wachstum"/>
    <w:p>
      <w:pPr>
        <w:pStyle w:val="Heading2"/>
      </w:pPr>
      <w:r>
        <w:t xml:space="preserve">2. Marktomvang en groei</w:t>
      </w:r>
    </w:p>
    <w:p>
      <w:pPr>
        <w:pStyle w:val="FirstParagraph"/>
      </w:pPr>
      <w:r>
        <w:t xml:space="preserve">TAM, SAM, SOM met bronnen en aannames.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markt-segmentierung"/>
    <w:p>
      <w:pPr>
        <w:pStyle w:val="Heading2"/>
      </w:pPr>
      <w:r>
        <w:t xml:space="preserve">3. Marktsegmentatie</w:t>
      </w:r>
    </w:p>
    <w:p>
      <w:pPr>
        <w:pStyle w:val="FirstParagraph"/>
      </w:pPr>
      <w:r>
        <w:t xml:space="preserve">Hoe jullie de markt in adresseerbare segmenten verdelen.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trends-und-treiber"/>
    <w:p>
      <w:pPr>
        <w:pStyle w:val="Heading2"/>
      </w:pPr>
      <w:r>
        <w:t xml:space="preserve">4. Trends en drijfveren</w:t>
      </w:r>
    </w:p>
    <w:p>
      <w:pPr>
        <w:pStyle w:val="FirstParagraph"/>
      </w:pPr>
      <w:r>
        <w:t xml:space="preserve">Wat de markt beweegt: technologisch, regulatoir, cultureel.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zielgruppen-übersicht"/>
    <w:p>
      <w:pPr>
        <w:pStyle w:val="Heading2"/>
      </w:pPr>
      <w:r>
        <w:t xml:space="preserve">5. Doelgroepoverzicht</w:t>
      </w:r>
    </w:p>
    <w:p>
      <w:pPr>
        <w:pStyle w:val="FirstParagraph"/>
      </w:pPr>
      <w:r>
        <w:t xml:space="preserve">Welke segmenten zijn jullie primaire targets.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käuferverhalten"/>
    <w:p>
      <w:pPr>
        <w:pStyle w:val="Heading2"/>
      </w:pPr>
      <w:r>
        <w:t xml:space="preserve">6. Koopgedrag</w:t>
      </w:r>
    </w:p>
    <w:p>
      <w:pPr>
        <w:pStyle w:val="FirstParagraph"/>
      </w:pPr>
      <w:r>
        <w:t xml:space="preserve">Hoe koopt de doelgroep, welke triggers, welke salescyclus.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wettbewerbs-landkarte"/>
    <w:p>
      <w:pPr>
        <w:pStyle w:val="Heading2"/>
      </w:pPr>
      <w:r>
        <w:t xml:space="preserve">7. Concurrentiekaart</w:t>
      </w:r>
    </w:p>
    <w:p>
      <w:pPr>
        <w:pStyle w:val="FirstParagraph"/>
      </w:pPr>
      <w:r>
        <w:t xml:space="preserve">Wie concurreert met jullie, met welke positionering.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chancen-und-risiken"/>
    <w:p>
      <w:pPr>
        <w:pStyle w:val="Heading2"/>
      </w:pPr>
      <w:r>
        <w:t xml:space="preserve">8. Kansen en risico's</w:t>
      </w:r>
    </w:p>
    <w:p>
      <w:pPr>
        <w:pStyle w:val="FirstParagraph"/>
      </w:pPr>
      <w:r>
        <w:t xml:space="preserve">Strategische implicaties voor jullie komende 12 maanden.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strategie-lead en helpt me een gestructureerde markt- en doelgroepanalyse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Marktdefinitie</w:t>
      </w:r>
      <w:r>
        <w:br/>
      </w:r>
      <w:r>
        <w:rPr>
          <w:rStyle w:val="VerbatimChar"/>
        </w:rPr>
        <w:t xml:space="preserve">2. Marktomvang en groei (TAM, SAM, SOM)</w:t>
      </w:r>
      <w:r>
        <w:br/>
      </w:r>
      <w:r>
        <w:rPr>
          <w:rStyle w:val="VerbatimChar"/>
        </w:rPr>
        <w:t xml:space="preserve">3. Marktsegmentatie</w:t>
      </w:r>
      <w:r>
        <w:br/>
      </w:r>
      <w:r>
        <w:rPr>
          <w:rStyle w:val="VerbatimChar"/>
        </w:rPr>
        <w:t xml:space="preserve">4. Trends en drivers</w:t>
      </w:r>
      <w:r>
        <w:br/>
      </w:r>
      <w:r>
        <w:rPr>
          <w:rStyle w:val="VerbatimChar"/>
        </w:rPr>
        <w:t xml:space="preserve">5. Doelgroepoverzicht</w:t>
      </w:r>
      <w:r>
        <w:br/>
      </w:r>
      <w:r>
        <w:rPr>
          <w:rStyle w:val="VerbatimChar"/>
        </w:rPr>
        <w:t xml:space="preserve">6. Koopgedrag</w:t>
      </w:r>
      <w:r>
        <w:br/>
      </w:r>
      <w:r>
        <w:rPr>
          <w:rStyle w:val="VerbatimChar"/>
        </w:rPr>
        <w:t xml:space="preserve">7. Concurrentielandschap</w:t>
      </w:r>
      <w:r>
        <w:br/>
      </w:r>
      <w:r>
        <w:rPr>
          <w:rStyle w:val="VerbatimChar"/>
        </w:rPr>
        <w:t xml:space="preserve">8. Kansen en risico's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marktstudies, analistenrapporten, eigen data en concurrentieanalyses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tabellen.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onze markt- en doelgroepanalyse (bijgevoegd). Gebruik die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Marktcontext en segmenttoewijzing</w:t>
      </w:r>
      <w:r>
        <w:br/>
      </w:r>
      <w:r>
        <w:rPr>
          <w:rStyle w:val="VerbatimChar"/>
        </w:rPr>
        <w:t xml:space="preserve">2. Verwijzing naar de relevante analysesectie</w:t>
      </w:r>
      <w:r>
        <w:br/>
      </w:r>
      <w:r>
        <w:rPr>
          <w:rStyle w:val="VerbatimChar"/>
        </w:rPr>
        <w:t xml:space="preserve">3. Strategische implicaties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