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4e71d3de0b8975126d8a42c19ad24c24d553125"/>
    <w:p>
      <w:pPr>
        <w:pStyle w:val="Heading1"/>
      </w:pPr>
      <w:r>
        <w:t xml:space="preserve">Contextsjabloon: Sales-context, Buyer Persona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ICP, sales-fases, bezwaarbibliotheek en prijslogica in een document. Zo argumenteert je AI zoals je beste account executive.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Per kwartaal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Sales / Revenue</w:t>
      </w:r>
    </w:p>
    <w:p>
      <w:r>
        <w:pict>
          <v:rect style="width:0;height:1.5pt" o:hralign="center" o:hrstd="t" o:hr="t"/>
        </w:pict>
      </w:r>
    </w:p>
    <w:bookmarkStart w:id="9" w:name="ideal-customer-profile"/>
    <w:p>
      <w:pPr>
        <w:pStyle w:val="Heading2"/>
      </w:pPr>
      <w:r>
        <w:t xml:space="preserve">1. Ideal Customer Profile</w:t>
      </w:r>
    </w:p>
    <w:p>
      <w:pPr>
        <w:pStyle w:val="FirstParagraph"/>
      </w:pPr>
      <w:r>
        <w:t xml:space="preserve">Branche, omvang, regio, tech-stack, pijnpunt, trigger.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personas-im-buying-center"/>
    <w:p>
      <w:pPr>
        <w:pStyle w:val="Heading2"/>
      </w:pPr>
      <w:r>
        <w:t xml:space="preserve">2. Personas in het buying center</w:t>
      </w:r>
    </w:p>
    <w:p>
      <w:pPr>
        <w:pStyle w:val="FirstParagraph"/>
      </w:pPr>
      <w:r>
        <w:t xml:space="preserve">Beslissers, beinvloeders, blockers.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sales-stufen"/>
    <w:p>
      <w:pPr>
        <w:pStyle w:val="Heading2"/>
      </w:pPr>
      <w:r>
        <w:t xml:space="preserve">3. Salesfasen</w:t>
      </w:r>
    </w:p>
    <w:p>
      <w:pPr>
        <w:pStyle w:val="FirstParagraph"/>
      </w:pPr>
      <w:r>
        <w:t xml:space="preserve">Pipeline met definitie, exit-criteria, conversie.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discovery-fragen"/>
    <w:p>
      <w:pPr>
        <w:pStyle w:val="Heading2"/>
      </w:pPr>
      <w:r>
        <w:t xml:space="preserve">4. Discovery-vragen</w:t>
      </w:r>
    </w:p>
    <w:p>
      <w:pPr>
        <w:pStyle w:val="FirstParagraph"/>
      </w:pPr>
      <w:r>
        <w:t xml:space="preserve">Standaardvragen per fase.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wertversprechen"/>
    <w:p>
      <w:pPr>
        <w:pStyle w:val="Heading2"/>
      </w:pPr>
      <w:r>
        <w:t xml:space="preserve">5. Waardepropositie</w:t>
      </w:r>
    </w:p>
    <w:p>
      <w:pPr>
        <w:pStyle w:val="FirstParagraph"/>
      </w:pPr>
      <w:r>
        <w:t xml:space="preserve">Top 3 value props, differentiatie.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einwand-bibliothek"/>
    <w:p>
      <w:pPr>
        <w:pStyle w:val="Heading2"/>
      </w:pPr>
      <w:r>
        <w:t xml:space="preserve">6. Bezwarenbibliotheek</w:t>
      </w:r>
    </w:p>
    <w:p>
      <w:pPr>
        <w:pStyle w:val="FirstParagraph"/>
      </w:pPr>
      <w:r>
        <w:t xml:space="preserve">Veelvoorkomende bezwaren met antwoordtemplates.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pricing--und-discount-logik"/>
    <w:p>
      <w:pPr>
        <w:pStyle w:val="Heading2"/>
      </w:pPr>
      <w:r>
        <w:t xml:space="preserve">7. Pricing- en kortingslogica</w:t>
      </w:r>
    </w:p>
    <w:p>
      <w:pPr>
        <w:pStyle w:val="FirstParagraph"/>
      </w:pPr>
      <w:r>
        <w:t xml:space="preserve">Prijzen, drempels, goedkeuringsregels.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crm-hygiene"/>
    <w:p>
      <w:pPr>
        <w:pStyle w:val="Heading2"/>
      </w:pPr>
      <w:r>
        <w:t xml:space="preserve">8. CRM-hygiene</w:t>
      </w:r>
    </w:p>
    <w:p>
      <w:pPr>
        <w:pStyle w:val="FirstParagraph"/>
      </w:pPr>
      <w:r>
        <w:t xml:space="preserve">Verplichte velden, regels voor stage-updates.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sales-lead en helpt me een gestructureerde salescontext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volledige context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Ideal customer profile</w:t>
      </w:r>
      <w:r>
        <w:br/>
      </w:r>
      <w:r>
        <w:rPr>
          <w:rStyle w:val="VerbatimChar"/>
        </w:rPr>
        <w:t xml:space="preserve">2. Personas in het buying center</w:t>
      </w:r>
      <w:r>
        <w:br/>
      </w:r>
      <w:r>
        <w:rPr>
          <w:rStyle w:val="VerbatimChar"/>
        </w:rPr>
        <w:t xml:space="preserve">3. Salesfasen</w:t>
      </w:r>
      <w:r>
        <w:br/>
      </w:r>
      <w:r>
        <w:rPr>
          <w:rStyle w:val="VerbatimChar"/>
        </w:rPr>
        <w:t xml:space="preserve">4. Discovery-vragen per fase</w:t>
      </w:r>
      <w:r>
        <w:br/>
      </w:r>
      <w:r>
        <w:rPr>
          <w:rStyle w:val="VerbatimChar"/>
        </w:rPr>
        <w:t xml:space="preserve">5. Waardepropositie en differentiatie</w:t>
      </w:r>
      <w:r>
        <w:br/>
      </w:r>
      <w:r>
        <w:rPr>
          <w:rStyle w:val="VerbatimChar"/>
        </w:rPr>
        <w:t xml:space="preserve">6. Bezwarenbibliotheek</w:t>
      </w:r>
      <w:r>
        <w:br/>
      </w:r>
      <w:r>
        <w:rPr>
          <w:rStyle w:val="VerbatimChar"/>
        </w:rPr>
        <w:t xml:space="preserve">7. Pricing- en kortingslogica</w:t>
      </w:r>
      <w:r>
        <w:br/>
      </w:r>
      <w:r>
        <w:rPr>
          <w:rStyle w:val="VerbatimChar"/>
        </w:rPr>
        <w:t xml:space="preserve">8. CRM-hygiëne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sales playbooks, win/loss-analyses, pricing, ICP en concurrentie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tabellen voor salesfasen en pricing.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salescontext (bijgevoegd). Gebruik die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Concreet antwoord op basis van ICP, fasen en bezwarenbibliotheek</w:t>
      </w:r>
      <w:r>
        <w:br/>
      </w:r>
      <w:r>
        <w:rPr>
          <w:rStyle w:val="VerbatimChar"/>
        </w:rPr>
        <w:t xml:space="preserve">2. Verwijzing naar de relevante sectie</w:t>
      </w:r>
      <w:r>
        <w:br/>
      </w:r>
      <w:r>
        <w:rPr>
          <w:rStyle w:val="VerbatimChar"/>
        </w:rPr>
        <w:t xml:space="preserve">3. Bij pricing: goedkeuringsregels toetsen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